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</w:p>
    <w:p>
      <w:pPr>
        <w:rPr>
          <w:rFonts w:hint="default"/>
          <w:b/>
          <w:bCs/>
          <w:i/>
          <w:iCs/>
          <w:color w:val="0000FF"/>
          <w:lang w:val="en-US" w:eastAsia="zh-CN"/>
        </w:rPr>
      </w:pPr>
      <w:r>
        <w:rPr>
          <w:rFonts w:hint="eastAsia"/>
          <w:b/>
          <w:bCs/>
          <w:i/>
          <w:iCs/>
          <w:color w:val="0000FF"/>
          <w:lang w:eastAsia="zh-CN"/>
        </w:rPr>
        <w:t>如遇到问题，可以联系我们扣扣客服：</w:t>
      </w:r>
      <w:r>
        <w:rPr>
          <w:rFonts w:hint="eastAsia"/>
          <w:b/>
          <w:bCs/>
          <w:i/>
          <w:iCs/>
          <w:color w:val="0000FF"/>
          <w:lang w:val="en-US" w:eastAsia="zh-CN"/>
        </w:rPr>
        <w:t>417333562  备注：支付系统</w:t>
      </w:r>
      <w:bookmarkStart w:id="0" w:name="_GoBack"/>
      <w:bookmarkEnd w:id="0"/>
    </w:p>
    <w:p>
      <w:pPr>
        <w:rPr>
          <w:rFonts w:hint="eastAsia"/>
          <w:b/>
          <w:bCs/>
          <w:i/>
          <w:iCs/>
          <w:color w:val="0000FF"/>
          <w:lang w:val="en-US" w:eastAsia="zh-CN"/>
        </w:rPr>
      </w:pPr>
    </w:p>
    <w:p>
      <w:pPr>
        <w:rPr>
          <w:rFonts w:hint="default"/>
          <w:b/>
          <w:bCs/>
          <w:i/>
          <w:iCs/>
          <w:color w:val="0000FF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第一步：在</w:t>
      </w:r>
      <w:r>
        <w:rPr>
          <w:rFonts w:hint="eastAsia"/>
          <w:lang w:val="en-US" w:eastAsia="zh-CN"/>
        </w:rPr>
        <w:t>www.sqxw.cn注册账户并添加收款码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收款方：就是您企业的名字 必写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收款码ID：任意数字和英文组成的（好看，但不重要）必写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支付回调：必须是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"http://你的域名/addfunds"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http://你的域名/addfunds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魔方财务回调地址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9865" cy="3950970"/>
            <wp:effectExtent l="0" t="0" r="6985" b="11430"/>
            <wp:docPr id="1" name="图片 1" descr="QQ截图20221112104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211121043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50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第二步：回到魔方财务安装插件 填写配置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Url地址必须是：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"https://hong.wupen.cn"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https://hong.wupen.cn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收款码id: 非上图id 而是查看收款码，点击预览。会得到一个ID复制下来。</w:t>
      </w:r>
    </w:p>
    <w:p>
      <w:r>
        <w:drawing>
          <wp:inline distT="0" distB="0" distL="114300" distR="114300">
            <wp:extent cx="5248275" cy="3114675"/>
            <wp:effectExtent l="0" t="0" r="9525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3040" cy="3009265"/>
            <wp:effectExtent l="0" t="0" r="3810" b="63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00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 w:eastAsiaTheme="minorEastAsia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/>
          <w:b/>
          <w:bCs/>
          <w:color w:val="FF0000"/>
          <w:sz w:val="30"/>
          <w:szCs w:val="30"/>
          <w:lang w:eastAsia="zh-CN"/>
        </w:rPr>
        <w:t>注意：</w:t>
      </w:r>
      <w:r>
        <w:rPr>
          <w:rFonts w:hint="eastAsia"/>
          <w:b/>
          <w:bCs/>
          <w:color w:val="FF0000"/>
          <w:sz w:val="30"/>
          <w:szCs w:val="30"/>
          <w:lang w:val="en-US" w:eastAsia="zh-CN"/>
        </w:rPr>
        <w:t>1256 就是收款码ID 复制下来，填写到财务后台。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8959850" cy="3633470"/>
            <wp:effectExtent l="0" t="0" r="12700" b="5080"/>
            <wp:docPr id="2" name="图片 2" descr="QQ截图20230425203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截图202304252037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59850" cy="363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4YzYyOWIwYmJjYTE2NjZiZmRkMGJiZDg5YjI2NGQifQ=="/>
  </w:docVars>
  <w:rsids>
    <w:rsidRoot w:val="00000000"/>
    <w:rsid w:val="2F08422D"/>
    <w:rsid w:val="39566327"/>
    <w:rsid w:val="4ED3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177</Words>
  <Characters>240</Characters>
  <Lines>0</Lines>
  <Paragraphs>0</Paragraphs>
  <TotalTime>8</TotalTime>
  <ScaleCrop>false</ScaleCrop>
  <LinksUpToDate>false</LinksUpToDate>
  <CharactersWithSpaces>249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2023-04-26T11:09:00Z</dcterms:created>
  <dc:creator>Administrator</dc:creator>
  <cp:lastModifiedBy>Administrator</cp:lastModifiedBy>
  <dcterms:modified xsi:type="dcterms:W3CDTF">2023-04-26T12:57:47Z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8ACDEB6157CF4DD4AA56114B595D93AA_12</vt:lpwstr>
  </property>
</Properties>
</file>